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005DA" w14:textId="55AC2A14" w:rsidR="005B161C" w:rsidRPr="00B45C6D" w:rsidRDefault="005B161C" w:rsidP="005B161C">
      <w:pPr>
        <w:jc w:val="center"/>
        <w:rPr>
          <w:rFonts w:ascii="Comic Sans MS" w:hAnsi="Comic Sans MS"/>
          <w:b/>
          <w:bCs/>
          <w:i/>
          <w:iCs/>
          <w:color w:val="124F1A"/>
          <w:sz w:val="52"/>
          <w:szCs w:val="52"/>
        </w:rPr>
      </w:pPr>
      <w:r w:rsidRPr="00B45C6D">
        <w:rPr>
          <w:rFonts w:ascii="Comic Sans MS" w:hAnsi="Comic Sans MS"/>
          <w:b/>
          <w:bCs/>
          <w:i/>
          <w:iCs/>
          <w:color w:val="124F1A"/>
          <w:sz w:val="52"/>
          <w:szCs w:val="52"/>
        </w:rPr>
        <w:t>Lehrgang Bodenarbeit FN</w:t>
      </w:r>
    </w:p>
    <w:p w14:paraId="5C9EC907" w14:textId="77777777" w:rsidR="005B161C" w:rsidRPr="00B45C6D" w:rsidRDefault="005B161C" w:rsidP="005B161C">
      <w:pPr>
        <w:jc w:val="center"/>
        <w:rPr>
          <w:rFonts w:ascii="Comic Sans MS" w:hAnsi="Comic Sans MS"/>
          <w:b/>
          <w:bCs/>
          <w:i/>
          <w:iCs/>
          <w:color w:val="124F1A"/>
          <w:sz w:val="52"/>
          <w:szCs w:val="52"/>
        </w:rPr>
      </w:pPr>
      <w:r w:rsidRPr="00B45C6D">
        <w:rPr>
          <w:rFonts w:ascii="Comic Sans MS" w:hAnsi="Comic Sans MS"/>
          <w:b/>
          <w:bCs/>
          <w:i/>
          <w:iCs/>
          <w:color w:val="124F1A"/>
          <w:sz w:val="52"/>
          <w:szCs w:val="52"/>
        </w:rPr>
        <w:t xml:space="preserve">mit Prüfung </w:t>
      </w:r>
    </w:p>
    <w:p w14:paraId="0C6B0F58" w14:textId="725F8097" w:rsidR="001E3DC7" w:rsidRDefault="005B161C" w:rsidP="005B161C">
      <w:pPr>
        <w:jc w:val="center"/>
        <w:rPr>
          <w:rFonts w:ascii="Comic Sans MS" w:hAnsi="Comic Sans MS"/>
          <w:b/>
          <w:bCs/>
          <w:color w:val="124F1A" w:themeColor="accent3" w:themeShade="BF"/>
          <w:sz w:val="72"/>
          <w:szCs w:val="72"/>
        </w:rPr>
      </w:pPr>
      <w:r>
        <w:rPr>
          <w:rFonts w:ascii="Comic Sans MS" w:hAnsi="Comic Sans MS"/>
          <w:b/>
          <w:bCs/>
          <w:color w:val="124F1A" w:themeColor="accent3" w:themeShade="BF"/>
          <w:sz w:val="72"/>
          <w:szCs w:val="72"/>
        </w:rPr>
        <w:t>„</w:t>
      </w:r>
      <w:r w:rsidRPr="00B45C6D">
        <w:rPr>
          <w:rFonts w:ascii="Comic Sans MS" w:hAnsi="Comic Sans MS"/>
          <w:b/>
          <w:bCs/>
          <w:i/>
          <w:iCs/>
          <w:color w:val="124F1A" w:themeColor="accent3" w:themeShade="BF"/>
          <w:sz w:val="72"/>
          <w:szCs w:val="72"/>
        </w:rPr>
        <w:t>Abzeichen Bodenarbeit Stufe 1“</w:t>
      </w:r>
    </w:p>
    <w:p w14:paraId="4CBF7EBD" w14:textId="4DBBA0D4" w:rsidR="005B161C" w:rsidRDefault="00B76546" w:rsidP="002D42AA">
      <w:pPr>
        <w:jc w:val="center"/>
        <w:rPr>
          <w:rFonts w:ascii="Comic Sans MS" w:hAnsi="Comic Sans MS"/>
          <w:b/>
          <w:bCs/>
          <w:color w:val="C00000"/>
          <w:sz w:val="52"/>
          <w:szCs w:val="52"/>
        </w:rPr>
      </w:pPr>
      <w:r w:rsidRPr="00B76546">
        <w:rPr>
          <w:rFonts w:ascii="Comic Sans MS" w:hAnsi="Comic Sans MS"/>
          <w:b/>
          <w:bCs/>
          <w:color w:val="C00000"/>
          <w:sz w:val="52"/>
          <w:szCs w:val="52"/>
        </w:rPr>
        <w:t>*</w:t>
      </w:r>
      <w:r w:rsidR="00336A92">
        <w:rPr>
          <w:rFonts w:ascii="Comic Sans MS" w:hAnsi="Comic Sans MS"/>
          <w:b/>
          <w:bCs/>
          <w:color w:val="C00000"/>
          <w:sz w:val="52"/>
          <w:szCs w:val="52"/>
        </w:rPr>
        <w:t>Lehrgang: 5.- 7.März 25</w:t>
      </w:r>
    </w:p>
    <w:p w14:paraId="0C72A89F" w14:textId="3E425F9F" w:rsidR="00B76546" w:rsidRPr="00B76546" w:rsidRDefault="005D1502" w:rsidP="005B161C">
      <w:pPr>
        <w:jc w:val="center"/>
        <w:rPr>
          <w:rFonts w:ascii="Comic Sans MS" w:hAnsi="Comic Sans MS"/>
          <w:b/>
          <w:bCs/>
          <w:color w:val="C00000"/>
          <w:sz w:val="52"/>
          <w:szCs w:val="52"/>
        </w:rPr>
      </w:pPr>
      <w:r>
        <w:rPr>
          <w:rFonts w:ascii="Comic Sans MS" w:hAnsi="Comic Sans MS"/>
          <w:b/>
          <w:bCs/>
          <w:color w:val="C00000"/>
          <w:sz w:val="52"/>
          <w:szCs w:val="52"/>
        </w:rPr>
        <w:t>*</w:t>
      </w:r>
      <w:r w:rsidR="00B76546" w:rsidRPr="00B76546">
        <w:rPr>
          <w:rFonts w:ascii="Comic Sans MS" w:hAnsi="Comic Sans MS"/>
          <w:b/>
          <w:bCs/>
          <w:color w:val="C00000"/>
          <w:sz w:val="52"/>
          <w:szCs w:val="52"/>
        </w:rPr>
        <w:t>Prüfung: Samstag, 8.</w:t>
      </w:r>
      <w:r w:rsidR="00336A92">
        <w:rPr>
          <w:rFonts w:ascii="Comic Sans MS" w:hAnsi="Comic Sans MS"/>
          <w:b/>
          <w:bCs/>
          <w:color w:val="C00000"/>
          <w:sz w:val="52"/>
          <w:szCs w:val="52"/>
        </w:rPr>
        <w:t>März</w:t>
      </w:r>
      <w:r w:rsidR="00B45C6D">
        <w:rPr>
          <w:rFonts w:ascii="Comic Sans MS" w:hAnsi="Comic Sans MS"/>
          <w:b/>
          <w:bCs/>
          <w:color w:val="C00000"/>
          <w:sz w:val="52"/>
          <w:szCs w:val="52"/>
        </w:rPr>
        <w:t xml:space="preserve"> </w:t>
      </w:r>
      <w:r w:rsidR="00B76546" w:rsidRPr="00B76546">
        <w:rPr>
          <w:rFonts w:ascii="Comic Sans MS" w:hAnsi="Comic Sans MS"/>
          <w:b/>
          <w:bCs/>
          <w:color w:val="C00000"/>
          <w:sz w:val="52"/>
          <w:szCs w:val="52"/>
        </w:rPr>
        <w:t>25</w:t>
      </w:r>
    </w:p>
    <w:p w14:paraId="28210231" w14:textId="4E15BC07" w:rsidR="00B76546" w:rsidRPr="000946BC" w:rsidRDefault="00B76546" w:rsidP="005B161C">
      <w:pPr>
        <w:jc w:val="center"/>
        <w:rPr>
          <w:rFonts w:ascii="Comic Sans MS" w:hAnsi="Comic Sans MS"/>
          <w:b/>
          <w:bCs/>
          <w:color w:val="124F1A" w:themeColor="accent3" w:themeShade="BF"/>
          <w:sz w:val="32"/>
          <w:szCs w:val="32"/>
        </w:rPr>
      </w:pPr>
      <w:r w:rsidRPr="000946BC">
        <w:rPr>
          <w:rFonts w:ascii="Comic Sans MS" w:hAnsi="Comic Sans MS"/>
          <w:b/>
          <w:bCs/>
          <w:color w:val="124F1A" w:themeColor="accent3" w:themeShade="BF"/>
          <w:sz w:val="32"/>
          <w:szCs w:val="32"/>
        </w:rPr>
        <w:t>Infos &amp; Anmeldung bei Alexandra</w:t>
      </w:r>
    </w:p>
    <w:p w14:paraId="5854312D" w14:textId="0FB74C67" w:rsidR="000946BC" w:rsidRPr="000946BC" w:rsidRDefault="000946BC" w:rsidP="005B161C">
      <w:pPr>
        <w:jc w:val="center"/>
        <w:rPr>
          <w:rFonts w:ascii="Comic Sans MS" w:hAnsi="Comic Sans MS"/>
          <w:b/>
          <w:bCs/>
          <w:color w:val="124F1A" w:themeColor="accent3" w:themeShade="BF"/>
          <w:sz w:val="24"/>
          <w:szCs w:val="24"/>
        </w:rPr>
      </w:pPr>
      <w:r>
        <w:rPr>
          <w:rFonts w:ascii="Comic Sans MS" w:hAnsi="Comic Sans MS"/>
          <w:b/>
          <w:bCs/>
          <w:color w:val="124F1A" w:themeColor="accent3" w:themeShade="BF"/>
          <w:sz w:val="24"/>
          <w:szCs w:val="24"/>
        </w:rPr>
        <w:t>Lektüre</w:t>
      </w:r>
    </w:p>
    <w:p w14:paraId="3EBE19A2" w14:textId="1EE42A5C" w:rsidR="000946BC" w:rsidRDefault="000946BC" w:rsidP="005B161C">
      <w:pPr>
        <w:jc w:val="center"/>
        <w:rPr>
          <w:rFonts w:ascii="Comic Sans MS" w:hAnsi="Comic Sans MS"/>
          <w:b/>
          <w:bCs/>
          <w:color w:val="124F1A" w:themeColor="accent3" w:themeShade="BF"/>
          <w:sz w:val="72"/>
          <w:szCs w:val="72"/>
        </w:rPr>
      </w:pPr>
      <w:r>
        <w:rPr>
          <w:rFonts w:ascii="Comic Sans MS" w:hAnsi="Comic Sans MS"/>
          <w:b/>
          <w:bCs/>
          <w:noProof/>
          <w:color w:val="124F1A" w:themeColor="accent3" w:themeShade="BF"/>
          <w:sz w:val="72"/>
          <w:szCs w:val="72"/>
        </w:rPr>
        <w:drawing>
          <wp:inline distT="0" distB="0" distL="0" distR="0" wp14:anchorId="3239C066" wp14:editId="1FCA1284">
            <wp:extent cx="1269656" cy="1792456"/>
            <wp:effectExtent l="0" t="0" r="6985" b="0"/>
            <wp:docPr id="1358123758" name="Grafik 1" descr="Ein Bild, das Text, Pferd, Person, Stu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23758" name="Grafik 1" descr="Ein Bild, das Text, Pferd, Person, Stu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656" cy="1792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65559C" w14:textId="7F0B8ACB" w:rsidR="000946BC" w:rsidRPr="00380383" w:rsidRDefault="008255F1" w:rsidP="005B161C">
      <w:pPr>
        <w:jc w:val="center"/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</w:pPr>
      <w:r w:rsidRPr="00380383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lastRenderedPageBreak/>
        <w:t>Lehrgangsinhalte:</w:t>
      </w:r>
    </w:p>
    <w:p w14:paraId="79D78094" w14:textId="77777777" w:rsidR="00A77F8F" w:rsidRPr="003819C1" w:rsidRDefault="00A77F8F" w:rsidP="006F475A">
      <w:pPr>
        <w:rPr>
          <w:rFonts w:ascii="Comic Sans MS" w:hAnsi="Comic Sans MS"/>
          <w:b/>
          <w:bCs/>
          <w:color w:val="FF0000"/>
          <w:sz w:val="28"/>
          <w:szCs w:val="28"/>
        </w:rPr>
      </w:pPr>
      <w:r w:rsidRPr="003819C1">
        <w:rPr>
          <w:rFonts w:ascii="Comic Sans MS" w:hAnsi="Comic Sans MS"/>
          <w:b/>
          <w:bCs/>
          <w:color w:val="FF0000"/>
          <w:sz w:val="28"/>
          <w:szCs w:val="28"/>
        </w:rPr>
        <w:t>Teil 1: Theoretische Einführung und Grundlagen der Bodenarbeit</w:t>
      </w:r>
    </w:p>
    <w:p w14:paraId="7343D5DF" w14:textId="77777777" w:rsidR="00A77F8F" w:rsidRPr="006F475A" w:rsidRDefault="00A77F8F" w:rsidP="006F475A">
      <w:pPr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</w:pPr>
      <w:r w:rsidRPr="006F475A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>Definition, Trainingsmethoden</w:t>
      </w:r>
    </w:p>
    <w:p w14:paraId="0C70CD57" w14:textId="77777777" w:rsidR="00A77F8F" w:rsidRPr="006F475A" w:rsidRDefault="00A77F8F" w:rsidP="006F475A">
      <w:pPr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</w:pPr>
      <w:r w:rsidRPr="006F475A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>Formen und Inhalte der Bodenarbeit</w:t>
      </w:r>
    </w:p>
    <w:p w14:paraId="5E8249DC" w14:textId="77777777" w:rsidR="00A77F8F" w:rsidRPr="006F475A" w:rsidRDefault="00A77F8F" w:rsidP="006F475A">
      <w:pPr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</w:pPr>
      <w:r w:rsidRPr="006F475A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>Ziele und Nutzen der Bodenarbeit für Pferdehalter, Pferdesportler und Pferd</w:t>
      </w:r>
    </w:p>
    <w:p w14:paraId="47587329" w14:textId="77777777" w:rsidR="00A77F8F" w:rsidRPr="006F475A" w:rsidRDefault="00A77F8F" w:rsidP="006F475A">
      <w:pPr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</w:pPr>
      <w:r w:rsidRPr="006F475A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>Verhalten, Wahrnehmung, Lernfähigkeit des Pferdes</w:t>
      </w:r>
    </w:p>
    <w:p w14:paraId="2746B780" w14:textId="77777777" w:rsidR="00A77F8F" w:rsidRPr="006F475A" w:rsidRDefault="00A77F8F" w:rsidP="006F475A">
      <w:pPr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</w:pPr>
      <w:r w:rsidRPr="006F475A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>praktische Bodenarbeit (Grundlagen, u.a. Ausrüstung für Mensch und Pferd,</w:t>
      </w:r>
    </w:p>
    <w:p w14:paraId="5EFA678A" w14:textId="77777777" w:rsidR="00A77F8F" w:rsidRPr="006F475A" w:rsidRDefault="00A77F8F" w:rsidP="006F475A">
      <w:pPr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</w:pPr>
      <w:r w:rsidRPr="006F475A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>Führposition, Führtechnik, Hilfengebung, Körpersprache), Sicherheitsaspekte im</w:t>
      </w:r>
    </w:p>
    <w:p w14:paraId="47630242" w14:textId="0891CDCF" w:rsidR="00A77F8F" w:rsidRPr="006F475A" w:rsidRDefault="00A77F8F" w:rsidP="006F475A">
      <w:pPr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</w:pPr>
      <w:r w:rsidRPr="006F475A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>Basis-, Geschicklichkeits- und Gelassenheitstraining</w:t>
      </w:r>
    </w:p>
    <w:p w14:paraId="3C5A71BF" w14:textId="761AEFB6" w:rsidR="00A77F8F" w:rsidRPr="003819C1" w:rsidRDefault="00A77F8F" w:rsidP="006F475A">
      <w:pPr>
        <w:rPr>
          <w:rFonts w:ascii="Comic Sans MS" w:hAnsi="Comic Sans MS"/>
          <w:b/>
          <w:bCs/>
          <w:color w:val="FF0000"/>
          <w:sz w:val="28"/>
          <w:szCs w:val="28"/>
        </w:rPr>
      </w:pPr>
      <w:r w:rsidRPr="003819C1">
        <w:rPr>
          <w:rFonts w:ascii="Comic Sans MS" w:hAnsi="Comic Sans MS"/>
          <w:b/>
          <w:bCs/>
          <w:color w:val="FF0000"/>
          <w:sz w:val="28"/>
          <w:szCs w:val="28"/>
        </w:rPr>
        <w:t>Teil 2: Führtraining</w:t>
      </w:r>
      <w:r w:rsidR="000946BC">
        <w:rPr>
          <w:rFonts w:ascii="Comic Sans MS" w:hAnsi="Comic Sans MS"/>
          <w:b/>
          <w:bCs/>
          <w:color w:val="FF0000"/>
          <w:sz w:val="28"/>
          <w:szCs w:val="28"/>
        </w:rPr>
        <w:t xml:space="preserve">                               </w:t>
      </w:r>
    </w:p>
    <w:p w14:paraId="19AE3B8B" w14:textId="10BCA68F" w:rsidR="001E0038" w:rsidRPr="001E0038" w:rsidRDefault="00A77F8F" w:rsidP="001E0038">
      <w:pPr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</w:pPr>
      <w:r w:rsidRPr="006F475A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>präzises Führen</w:t>
      </w:r>
      <w:r w:rsidR="001E0038" w:rsidRPr="001E0038">
        <w:t xml:space="preserve"> </w:t>
      </w:r>
      <w:r w:rsidR="001E0038" w:rsidRPr="001E0038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>Anhalten, Stehenbleiben</w:t>
      </w:r>
      <w:r w:rsidR="001E0038" w:rsidRPr="001E0038">
        <w:t xml:space="preserve"> </w:t>
      </w:r>
      <w:r w:rsidR="001E0038" w:rsidRPr="001E0038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>Anhalten, Stehenbleiben</w:t>
      </w:r>
      <w:r w:rsidR="001E0038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 xml:space="preserve">, </w:t>
      </w:r>
      <w:r w:rsidR="001E0038" w:rsidRPr="001E0038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>gehorsames Stillstehen</w:t>
      </w:r>
    </w:p>
    <w:p w14:paraId="6C06BF24" w14:textId="43D33EE9" w:rsidR="00A77F8F" w:rsidRPr="006F475A" w:rsidRDefault="001E0038" w:rsidP="006F475A">
      <w:pPr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</w:pPr>
      <w:r w:rsidRPr="001E0038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>Rückwärtstreten lassen</w:t>
      </w:r>
      <w:r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 xml:space="preserve">, </w:t>
      </w:r>
      <w:r w:rsidRPr="001E0038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>gehorsames Stillstehen</w:t>
      </w:r>
      <w:r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 xml:space="preserve">, </w:t>
      </w:r>
      <w:r w:rsidRPr="001E0038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 xml:space="preserve">Rückwärtstreten </w:t>
      </w:r>
      <w:proofErr w:type="spellStart"/>
      <w:proofErr w:type="gramStart"/>
      <w:r w:rsidR="00380383" w:rsidRPr="001E0038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>lassen</w:t>
      </w:r>
      <w:r w:rsidR="00380383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>,</w:t>
      </w:r>
      <w:r w:rsidR="00380383" w:rsidRPr="006F475A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>Tempowechsel</w:t>
      </w:r>
      <w:proofErr w:type="spellEnd"/>
      <w:proofErr w:type="gramEnd"/>
      <w:r w:rsidR="00A77F8F" w:rsidRPr="006F475A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>, Gangartwechsel</w:t>
      </w:r>
    </w:p>
    <w:p w14:paraId="794CC150" w14:textId="1D086F78" w:rsidR="00A77F8F" w:rsidRPr="006F475A" w:rsidRDefault="00A77F8F" w:rsidP="006F475A">
      <w:pPr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</w:pPr>
      <w:r w:rsidRPr="006F475A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>Handwechsel/Seitenwechsel des Führenden</w:t>
      </w:r>
      <w:r w:rsidR="00380383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 xml:space="preserve">, </w:t>
      </w:r>
      <w:r w:rsidRPr="006F475A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>Hufschlagfiguren</w:t>
      </w:r>
    </w:p>
    <w:p w14:paraId="59ACA489" w14:textId="77777777" w:rsidR="00A77F8F" w:rsidRPr="004C0857" w:rsidRDefault="00A77F8F" w:rsidP="006F475A">
      <w:pPr>
        <w:rPr>
          <w:rFonts w:ascii="Comic Sans MS" w:hAnsi="Comic Sans MS"/>
          <w:b/>
          <w:bCs/>
          <w:color w:val="FF0000"/>
          <w:sz w:val="28"/>
          <w:szCs w:val="28"/>
        </w:rPr>
      </w:pPr>
      <w:r w:rsidRPr="004C0857">
        <w:rPr>
          <w:rFonts w:ascii="Comic Sans MS" w:hAnsi="Comic Sans MS"/>
          <w:b/>
          <w:bCs/>
          <w:color w:val="FF0000"/>
          <w:sz w:val="28"/>
          <w:szCs w:val="28"/>
        </w:rPr>
        <w:t>Teil 4: Geschicklichkeitstraining</w:t>
      </w:r>
    </w:p>
    <w:p w14:paraId="6FDE5F9C" w14:textId="2C43C0A6" w:rsidR="00A77F8F" w:rsidRPr="006F475A" w:rsidRDefault="00A77F8F" w:rsidP="006F475A">
      <w:pPr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</w:pPr>
      <w:r w:rsidRPr="006F475A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>seitliches Verschieben des Pferdes</w:t>
      </w:r>
      <w:r w:rsidR="00380383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 xml:space="preserve">, </w:t>
      </w:r>
      <w:r w:rsidRPr="006F475A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>Arbeit in Ecken</w:t>
      </w:r>
      <w:r w:rsidR="005D1502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 xml:space="preserve">, </w:t>
      </w:r>
      <w:r w:rsidRPr="006F475A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>Stangen am Boden</w:t>
      </w:r>
      <w:r w:rsidR="0013311E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 xml:space="preserve">, </w:t>
      </w:r>
      <w:proofErr w:type="spellStart"/>
      <w:r w:rsidR="0013311E">
        <w:rPr>
          <w:rFonts w:ascii="Comic Sans MS" w:hAnsi="Comic Sans MS"/>
          <w:b/>
          <w:bCs/>
          <w:color w:val="124F1A" w:themeColor="accent3" w:themeShade="BF"/>
          <w:sz w:val="28"/>
          <w:szCs w:val="28"/>
        </w:rPr>
        <w:t>Pylonenarbeit</w:t>
      </w:r>
      <w:proofErr w:type="spellEnd"/>
    </w:p>
    <w:p w14:paraId="5D34724D" w14:textId="3F77C6A6" w:rsidR="00A77F8F" w:rsidRPr="005B161C" w:rsidRDefault="00A77F8F" w:rsidP="006F475A">
      <w:pPr>
        <w:rPr>
          <w:rFonts w:ascii="Comic Sans MS" w:hAnsi="Comic Sans MS"/>
          <w:b/>
          <w:bCs/>
          <w:color w:val="124F1A" w:themeColor="accent3" w:themeShade="BF"/>
          <w:sz w:val="72"/>
          <w:szCs w:val="72"/>
        </w:rPr>
      </w:pPr>
    </w:p>
    <w:sectPr w:rsidR="00A77F8F" w:rsidRPr="005B161C" w:rsidSect="005B161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1C"/>
    <w:rsid w:val="000946BC"/>
    <w:rsid w:val="0013311E"/>
    <w:rsid w:val="001E0038"/>
    <w:rsid w:val="001E3DC7"/>
    <w:rsid w:val="002D42AA"/>
    <w:rsid w:val="00336A92"/>
    <w:rsid w:val="00380383"/>
    <w:rsid w:val="003819C1"/>
    <w:rsid w:val="004C0857"/>
    <w:rsid w:val="005B161C"/>
    <w:rsid w:val="005D1502"/>
    <w:rsid w:val="006F475A"/>
    <w:rsid w:val="007B4738"/>
    <w:rsid w:val="008255F1"/>
    <w:rsid w:val="0098359D"/>
    <w:rsid w:val="009B54F2"/>
    <w:rsid w:val="00A77F8F"/>
    <w:rsid w:val="00A81FDA"/>
    <w:rsid w:val="00B45C6D"/>
    <w:rsid w:val="00B7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9C3C"/>
  <w15:chartTrackingRefBased/>
  <w15:docId w15:val="{3B8616C3-E966-4369-BDFB-5ABB8946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B1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B1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16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16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B16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B16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B16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B16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B16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16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B16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16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161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B161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B161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B161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B161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B16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B16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B1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B16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B1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B1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B161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B161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B161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B1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B161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B16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83F8B-6209-4617-B3B0-BC6F5CDE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Schreiber</dc:creator>
  <cp:keywords/>
  <dc:description/>
  <cp:lastModifiedBy>Pferdesportverband Ndb. / Opf.</cp:lastModifiedBy>
  <cp:revision>2</cp:revision>
  <dcterms:created xsi:type="dcterms:W3CDTF">2025-02-04T10:32:00Z</dcterms:created>
  <dcterms:modified xsi:type="dcterms:W3CDTF">2025-02-04T10:32:00Z</dcterms:modified>
</cp:coreProperties>
</file>